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81DC0" w14:textId="7B5D1DAA" w:rsidR="009234DC" w:rsidRPr="009234DC" w:rsidRDefault="009234DC" w:rsidP="009234DC">
      <w:pPr>
        <w:jc w:val="center"/>
        <w:rPr>
          <w:rFonts w:ascii="Arial" w:hAnsi="Arial" w:cs="Arial"/>
          <w:b/>
          <w:bCs/>
          <w:sz w:val="28"/>
          <w:szCs w:val="28"/>
          <w:u w:val="single"/>
          <w:shd w:val="clear" w:color="auto" w:fill="FFFFFF"/>
        </w:rPr>
      </w:pPr>
      <w:r w:rsidRPr="009234DC">
        <w:rPr>
          <w:rFonts w:ascii="Arial" w:hAnsi="Arial" w:cs="Arial"/>
          <w:b/>
          <w:bCs/>
          <w:sz w:val="28"/>
          <w:szCs w:val="28"/>
          <w:u w:val="single"/>
          <w:shd w:val="clear" w:color="auto" w:fill="FFFFFF"/>
        </w:rPr>
        <w:t>ABSTRACT</w:t>
      </w:r>
    </w:p>
    <w:p w14:paraId="3D214004" w14:textId="77777777" w:rsidR="009234DC" w:rsidRDefault="009234DC" w:rsidP="00103DEB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14:paraId="454A65B9" w14:textId="75D0AEE7" w:rsidR="001F5264" w:rsidRDefault="00103DEB" w:rsidP="00103DEB">
      <w:pPr>
        <w:jc w:val="both"/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The interplay between the quantum effects from low-dimensionality and the spin-orbit coupling leads to exotic ground states with unusual excitations. </w:t>
      </w:r>
      <w:r w:rsidR="0033272F" w:rsidRPr="0033272F">
        <w:rPr>
          <w:rFonts w:ascii="Arial" w:eastAsia="Times New Roman" w:hAnsi="Arial" w:cs="Arial"/>
          <w:sz w:val="28"/>
          <w:szCs w:val="28"/>
        </w:rPr>
        <w:t>Among the diverse 2D spin systems, the</w:t>
      </w:r>
      <w:r w:rsidR="0033272F" w:rsidRPr="0033272F">
        <w:rPr>
          <w:rFonts w:ascii="Arial" w:eastAsia="Times New Roman" w:hAnsi="Arial" w:cs="Arial"/>
          <w:i/>
          <w:sz w:val="28"/>
          <w:szCs w:val="28"/>
        </w:rPr>
        <w:t xml:space="preserve"> S</w:t>
      </w:r>
      <w:r w:rsidR="0033272F" w:rsidRPr="0033272F">
        <w:rPr>
          <w:rFonts w:ascii="Arial" w:eastAsia="Times New Roman" w:hAnsi="Arial" w:cs="Arial"/>
          <w:sz w:val="28"/>
          <w:szCs w:val="28"/>
        </w:rPr>
        <w:t xml:space="preserve"> = ½ 2D square lattice has piqued the curiosity of researchers due to its connection with the High-Temperature Superconductivity (HTSC). Studying the Crystal electric field (CEF) and spin-orbit coupling (SOC)  effects in a </w:t>
      </w:r>
      <w:r w:rsidR="0033272F" w:rsidRPr="0033272F">
        <w:rPr>
          <w:rFonts w:ascii="Arial" w:eastAsia="Times New Roman" w:hAnsi="Arial" w:cs="Arial"/>
          <w:i/>
          <w:sz w:val="28"/>
          <w:szCs w:val="28"/>
        </w:rPr>
        <w:t>J</w:t>
      </w:r>
      <w:r w:rsidR="0033272F" w:rsidRPr="0033272F">
        <w:rPr>
          <w:rFonts w:ascii="Arial" w:eastAsia="Times New Roman" w:hAnsi="Arial" w:cs="Arial"/>
          <w:i/>
          <w:sz w:val="28"/>
          <w:szCs w:val="28"/>
          <w:vertAlign w:val="subscript"/>
        </w:rPr>
        <w:t>eff</w:t>
      </w:r>
      <w:r w:rsidR="0033272F" w:rsidRPr="0033272F">
        <w:rPr>
          <w:rFonts w:ascii="Arial" w:eastAsia="Times New Roman" w:hAnsi="Arial" w:cs="Arial"/>
          <w:sz w:val="28"/>
          <w:szCs w:val="28"/>
          <w:vertAlign w:val="subscript"/>
        </w:rPr>
        <w:t xml:space="preserve">  </w:t>
      </w:r>
      <w:r w:rsidR="0033272F" w:rsidRPr="0033272F">
        <w:rPr>
          <w:rFonts w:ascii="Arial" w:eastAsia="Times New Roman" w:hAnsi="Arial" w:cs="Arial"/>
          <w:sz w:val="28"/>
          <w:szCs w:val="28"/>
        </w:rPr>
        <w:t xml:space="preserve">= ½  2D square lattice magnets is one of the recent fundamental interests in condensed matter physics. While a few </w:t>
      </w:r>
      <w:r w:rsidR="00F9426E" w:rsidRPr="0033272F">
        <w:rPr>
          <w:rFonts w:ascii="Arial" w:eastAsia="Times New Roman" w:hAnsi="Arial" w:cs="Arial"/>
          <w:sz w:val="28"/>
          <w:szCs w:val="28"/>
        </w:rPr>
        <w:t>transition</w:t>
      </w:r>
      <w:r w:rsidR="0033272F" w:rsidRPr="0033272F">
        <w:rPr>
          <w:rFonts w:ascii="Arial" w:eastAsia="Times New Roman" w:hAnsi="Arial" w:cs="Arial"/>
          <w:sz w:val="28"/>
          <w:szCs w:val="28"/>
        </w:rPr>
        <w:t xml:space="preserve"> metal-based square lattice materials exist, the experimental exploration of rare-earth magnetic materials with a perfect 2D square lattice structure is very limited.</w:t>
      </w:r>
      <w:r w:rsidR="0033272F">
        <w:rPr>
          <w:rFonts w:ascii="Arial" w:eastAsia="Times New Roman" w:hAnsi="Arial" w:cs="Arial"/>
          <w:sz w:val="28"/>
          <w:szCs w:val="28"/>
        </w:rPr>
        <w:t xml:space="preserve"> Herein, w</w:t>
      </w:r>
      <w:r>
        <w:rPr>
          <w:rFonts w:ascii="Arial" w:hAnsi="Arial" w:cs="Arial"/>
          <w:sz w:val="28"/>
          <w:szCs w:val="28"/>
          <w:shd w:val="clear" w:color="auto" w:fill="FFFFFF"/>
        </w:rPr>
        <w:t>e report the structural, magnetic, heat capacity, and electronic structure studies of Bi</w:t>
      </w:r>
      <w:r>
        <w:rPr>
          <w:rFonts w:ascii="Arial" w:hAnsi="Arial" w:cs="Arial"/>
          <w:sz w:val="19"/>
          <w:szCs w:val="19"/>
          <w:shd w:val="clear" w:color="auto" w:fill="FFFFFF"/>
        </w:rPr>
        <w:t>2</w:t>
      </w:r>
      <w:r w:rsidR="00FD5E46">
        <w:rPr>
          <w:rFonts w:ascii="Arial" w:hAnsi="Arial" w:cs="Arial"/>
          <w:sz w:val="28"/>
          <w:szCs w:val="28"/>
          <w:shd w:val="clear" w:color="auto" w:fill="FFFFFF"/>
        </w:rPr>
        <w:t>RE</w:t>
      </w:r>
      <w:r>
        <w:rPr>
          <w:rFonts w:ascii="Arial" w:hAnsi="Arial" w:cs="Arial"/>
          <w:sz w:val="28"/>
          <w:szCs w:val="28"/>
          <w:shd w:val="clear" w:color="auto" w:fill="FFFFFF"/>
        </w:rPr>
        <w:t>O</w:t>
      </w:r>
      <w:r>
        <w:rPr>
          <w:rFonts w:ascii="Arial" w:hAnsi="Arial" w:cs="Arial"/>
          <w:sz w:val="19"/>
          <w:szCs w:val="19"/>
          <w:shd w:val="clear" w:color="auto" w:fill="FFFFFF"/>
        </w:rPr>
        <w:t>4</w:t>
      </w:r>
      <w:r>
        <w:rPr>
          <w:rFonts w:ascii="Arial" w:hAnsi="Arial" w:cs="Arial"/>
          <w:sz w:val="28"/>
          <w:szCs w:val="28"/>
          <w:shd w:val="clear" w:color="auto" w:fill="FFFFFF"/>
        </w:rPr>
        <w:t>Cl</w:t>
      </w:r>
      <w:r w:rsidR="00FD5E46">
        <w:rPr>
          <w:rFonts w:ascii="Arial" w:hAnsi="Arial" w:cs="Arial"/>
          <w:sz w:val="28"/>
          <w:szCs w:val="28"/>
          <w:shd w:val="clear" w:color="auto" w:fill="FFFFFF"/>
        </w:rPr>
        <w:t xml:space="preserve"> (RE = Yb, Er)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, which constitutes a structurally perfect 2D square lattice with rare-earth magnetic ions. The magnetization and heat capacity data analysis confirms that </w:t>
      </w:r>
      <w:r w:rsidR="00FD5E46">
        <w:rPr>
          <w:rFonts w:ascii="Arial" w:hAnsi="Arial" w:cs="Arial"/>
          <w:sz w:val="28"/>
          <w:szCs w:val="28"/>
          <w:shd w:val="clear" w:color="auto" w:fill="FFFFFF"/>
        </w:rPr>
        <w:t xml:space="preserve">both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the </w:t>
      </w:r>
      <w:r w:rsidR="00FD5E46">
        <w:rPr>
          <w:rFonts w:ascii="Arial" w:hAnsi="Arial" w:cs="Arial"/>
          <w:sz w:val="28"/>
          <w:szCs w:val="28"/>
          <w:shd w:val="clear" w:color="auto" w:fill="FFFFFF"/>
        </w:rPr>
        <w:t>Yb</w:t>
      </w:r>
      <w:r w:rsidR="00FD5E46" w:rsidRPr="00103DEB">
        <w:rPr>
          <w:rFonts w:ascii="Arial" w:hAnsi="Arial" w:cs="Arial"/>
          <w:sz w:val="28"/>
          <w:szCs w:val="28"/>
          <w:shd w:val="clear" w:color="auto" w:fill="FFFFFF"/>
          <w:vertAlign w:val="superscript"/>
        </w:rPr>
        <w:t>3+</w:t>
      </w:r>
      <w:r w:rsidR="00FD5E46">
        <w:rPr>
          <w:rFonts w:ascii="Arial" w:hAnsi="Arial" w:cs="Arial"/>
          <w:sz w:val="19"/>
          <w:szCs w:val="19"/>
          <w:shd w:val="clear" w:color="auto" w:fill="FFFFFF"/>
          <w:vertAlign w:val="superscript"/>
        </w:rPr>
        <w:t xml:space="preserve">  </w:t>
      </w:r>
      <w:r w:rsidR="00FD5E46" w:rsidRPr="00FD5E46">
        <w:rPr>
          <w:rFonts w:ascii="Arial" w:hAnsi="Arial" w:cs="Arial"/>
          <w:sz w:val="28"/>
          <w:szCs w:val="28"/>
          <w:shd w:val="clear" w:color="auto" w:fill="FFFFFF"/>
        </w:rPr>
        <w:t>and</w:t>
      </w:r>
      <w:r w:rsidR="00FD5E46">
        <w:rPr>
          <w:rFonts w:ascii="Arial" w:hAnsi="Arial" w:cs="Arial"/>
          <w:sz w:val="19"/>
          <w:szCs w:val="19"/>
          <w:shd w:val="clear" w:color="auto" w:fill="FFFFFF"/>
          <w:vertAlign w:val="superscript"/>
        </w:rPr>
        <w:t xml:space="preserve"> </w:t>
      </w:r>
      <w:r w:rsidR="00FD5E46">
        <w:rPr>
          <w:rFonts w:ascii="Arial" w:hAnsi="Arial" w:cs="Arial"/>
          <w:sz w:val="28"/>
          <w:szCs w:val="28"/>
          <w:shd w:val="clear" w:color="auto" w:fill="FFFFFF"/>
        </w:rPr>
        <w:t>Er</w:t>
      </w:r>
      <w:r w:rsidR="00FD5E46" w:rsidRPr="00103DEB">
        <w:rPr>
          <w:rFonts w:ascii="Arial" w:hAnsi="Arial" w:cs="Arial"/>
          <w:sz w:val="28"/>
          <w:szCs w:val="28"/>
          <w:shd w:val="clear" w:color="auto" w:fill="FFFFFF"/>
          <w:vertAlign w:val="superscript"/>
        </w:rPr>
        <w:t>3+</w:t>
      </w:r>
      <w:r w:rsidR="00FD5E46">
        <w:rPr>
          <w:rFonts w:ascii="Arial" w:hAnsi="Arial" w:cs="Arial"/>
          <w:sz w:val="19"/>
          <w:szCs w:val="19"/>
          <w:shd w:val="clear" w:color="auto" w:fill="FFFFFF"/>
          <w:vertAlign w:val="superscript"/>
        </w:rPr>
        <w:t xml:space="preserve"> </w:t>
      </w:r>
      <w:r>
        <w:rPr>
          <w:rFonts w:ascii="Arial" w:hAnsi="Arial" w:cs="Arial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ion hosts the spin-orbit driven </w:t>
      </w:r>
      <w:r w:rsidRPr="00103DEB">
        <w:rPr>
          <w:rFonts w:ascii="Arial" w:hAnsi="Arial" w:cs="Arial"/>
          <w:i/>
          <w:iCs/>
          <w:sz w:val="28"/>
          <w:szCs w:val="28"/>
          <w:shd w:val="clear" w:color="auto" w:fill="FFFFFF"/>
        </w:rPr>
        <w:t>J</w:t>
      </w:r>
      <w:r w:rsidRPr="00103DEB">
        <w:rPr>
          <w:rFonts w:ascii="Arial" w:hAnsi="Arial" w:cs="Arial"/>
          <w:sz w:val="19"/>
          <w:szCs w:val="19"/>
          <w:shd w:val="clear" w:color="auto" w:fill="FFFFFF"/>
          <w:vertAlign w:val="subscript"/>
        </w:rPr>
        <w:t xml:space="preserve">eff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= ½ </w:t>
      </w:r>
      <w:r>
        <w:rPr>
          <w:rFonts w:ascii="Arial" w:hAnsi="Arial" w:cs="Arial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state at low temperatures. </w:t>
      </w:r>
      <w:r w:rsidR="00FD5E46">
        <w:rPr>
          <w:rFonts w:ascii="Arial" w:hAnsi="Arial" w:cs="Arial"/>
          <w:sz w:val="28"/>
          <w:szCs w:val="28"/>
          <w:shd w:val="clear" w:color="auto" w:fill="FFFFFF"/>
        </w:rPr>
        <w:t>The Curie-Weiss temperature for the low temperature region in the case of Bi</w:t>
      </w:r>
      <w:r w:rsidR="00FD5E46">
        <w:rPr>
          <w:rFonts w:ascii="Arial" w:hAnsi="Arial" w:cs="Arial"/>
          <w:sz w:val="19"/>
          <w:szCs w:val="19"/>
          <w:shd w:val="clear" w:color="auto" w:fill="FFFFFF"/>
        </w:rPr>
        <w:t>2</w:t>
      </w:r>
      <w:r w:rsidR="00FD5E46">
        <w:rPr>
          <w:rFonts w:ascii="Arial" w:hAnsi="Arial" w:cs="Arial"/>
          <w:sz w:val="28"/>
          <w:szCs w:val="28"/>
          <w:shd w:val="clear" w:color="auto" w:fill="FFFFFF"/>
        </w:rPr>
        <w:t>YbO</w:t>
      </w:r>
      <w:r w:rsidR="00FD5E46">
        <w:rPr>
          <w:rFonts w:ascii="Arial" w:hAnsi="Arial" w:cs="Arial"/>
          <w:sz w:val="19"/>
          <w:szCs w:val="19"/>
          <w:shd w:val="clear" w:color="auto" w:fill="FFFFFF"/>
        </w:rPr>
        <w:t>4</w:t>
      </w:r>
      <w:r w:rsidR="00FD5E46">
        <w:rPr>
          <w:rFonts w:ascii="Arial" w:hAnsi="Arial" w:cs="Arial"/>
          <w:sz w:val="28"/>
          <w:szCs w:val="28"/>
          <w:shd w:val="clear" w:color="auto" w:fill="FFFFFF"/>
        </w:rPr>
        <w:t>Cl and Bi</w:t>
      </w:r>
      <w:r w:rsidR="00FD5E46">
        <w:rPr>
          <w:rFonts w:ascii="Arial" w:hAnsi="Arial" w:cs="Arial"/>
          <w:sz w:val="19"/>
          <w:szCs w:val="19"/>
          <w:shd w:val="clear" w:color="auto" w:fill="FFFFFF"/>
        </w:rPr>
        <w:t>2</w:t>
      </w:r>
      <w:r w:rsidR="00FD5E46">
        <w:rPr>
          <w:rFonts w:ascii="Arial" w:hAnsi="Arial" w:cs="Arial"/>
          <w:sz w:val="28"/>
          <w:szCs w:val="28"/>
          <w:shd w:val="clear" w:color="auto" w:fill="FFFFFF"/>
        </w:rPr>
        <w:t>ErO</w:t>
      </w:r>
      <w:r w:rsidR="00FD5E46">
        <w:rPr>
          <w:rFonts w:ascii="Arial" w:hAnsi="Arial" w:cs="Arial"/>
          <w:sz w:val="19"/>
          <w:szCs w:val="19"/>
          <w:shd w:val="clear" w:color="auto" w:fill="FFFFFF"/>
        </w:rPr>
        <w:t>4</w:t>
      </w:r>
      <w:r w:rsidR="00FD5E46">
        <w:rPr>
          <w:rFonts w:ascii="Arial" w:hAnsi="Arial" w:cs="Arial"/>
          <w:sz w:val="28"/>
          <w:szCs w:val="28"/>
          <w:shd w:val="clear" w:color="auto" w:fill="FFFFFF"/>
        </w:rPr>
        <w:t xml:space="preserve">Cl come out to be -1 K and -2.1 K, implying the presence of antiferromagnetic (AFM) coupling between the magnetic </w:t>
      </w:r>
      <w:r w:rsidR="00FD5E46">
        <w:rPr>
          <w:rFonts w:ascii="Arial" w:hAnsi="Arial" w:cs="Arial"/>
          <w:sz w:val="19"/>
          <w:szCs w:val="19"/>
          <w:shd w:val="clear" w:color="auto" w:fill="FFFFFF"/>
          <w:vertAlign w:val="superscript"/>
        </w:rPr>
        <w:t xml:space="preserve"> </w:t>
      </w:r>
      <w:r w:rsidR="00FD5E46">
        <w:rPr>
          <w:rFonts w:ascii="Arial" w:hAnsi="Arial" w:cs="Arial"/>
          <w:sz w:val="28"/>
          <w:szCs w:val="28"/>
          <w:shd w:val="clear" w:color="auto" w:fill="FFFFFF"/>
        </w:rPr>
        <w:t>moments.</w:t>
      </w:r>
      <w:r w:rsidR="0041796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41796D" w:rsidRPr="0041796D">
        <w:rPr>
          <w:rFonts w:ascii="Arial" w:hAnsi="Arial" w:cs="Arial"/>
          <w:sz w:val="28"/>
          <w:szCs w:val="28"/>
        </w:rPr>
        <w:t xml:space="preserve">The heat capacity measurements for </w:t>
      </w:r>
      <w:r w:rsidR="0041796D">
        <w:rPr>
          <w:rFonts w:ascii="Arial" w:hAnsi="Arial" w:cs="Arial"/>
          <w:sz w:val="28"/>
          <w:szCs w:val="28"/>
          <w:shd w:val="clear" w:color="auto" w:fill="FFFFFF"/>
        </w:rPr>
        <w:t>Bi</w:t>
      </w:r>
      <w:r w:rsidR="0041796D">
        <w:rPr>
          <w:rFonts w:ascii="Arial" w:hAnsi="Arial" w:cs="Arial"/>
          <w:sz w:val="19"/>
          <w:szCs w:val="19"/>
          <w:shd w:val="clear" w:color="auto" w:fill="FFFFFF"/>
        </w:rPr>
        <w:t>2</w:t>
      </w:r>
      <w:r w:rsidR="0041796D">
        <w:rPr>
          <w:rFonts w:ascii="Arial" w:hAnsi="Arial" w:cs="Arial"/>
          <w:sz w:val="28"/>
          <w:szCs w:val="28"/>
          <w:shd w:val="clear" w:color="auto" w:fill="FFFFFF"/>
        </w:rPr>
        <w:t>YbO</w:t>
      </w:r>
      <w:r w:rsidR="0041796D">
        <w:rPr>
          <w:rFonts w:ascii="Arial" w:hAnsi="Arial" w:cs="Arial"/>
          <w:sz w:val="19"/>
          <w:szCs w:val="19"/>
          <w:shd w:val="clear" w:color="auto" w:fill="FFFFFF"/>
        </w:rPr>
        <w:t>4</w:t>
      </w:r>
      <w:r w:rsidR="0041796D">
        <w:rPr>
          <w:rFonts w:ascii="Arial" w:hAnsi="Arial" w:cs="Arial"/>
          <w:sz w:val="28"/>
          <w:szCs w:val="28"/>
          <w:shd w:val="clear" w:color="auto" w:fill="FFFFFF"/>
        </w:rPr>
        <w:t>Cl</w:t>
      </w:r>
      <w:r w:rsidR="0041796D" w:rsidRPr="0041796D">
        <w:rPr>
          <w:rFonts w:ascii="Arial" w:hAnsi="Arial" w:cs="Arial"/>
          <w:sz w:val="28"/>
          <w:szCs w:val="28"/>
        </w:rPr>
        <w:t xml:space="preserve"> reveal a broad peak at 0.3 K, suggesting the development of short-range correlations. In contrast, </w:t>
      </w:r>
      <w:r w:rsidR="0041796D">
        <w:rPr>
          <w:rFonts w:ascii="Arial" w:hAnsi="Arial" w:cs="Arial"/>
          <w:sz w:val="28"/>
          <w:szCs w:val="28"/>
          <w:shd w:val="clear" w:color="auto" w:fill="FFFFFF"/>
        </w:rPr>
        <w:t>Bi</w:t>
      </w:r>
      <w:r w:rsidR="0041796D">
        <w:rPr>
          <w:rFonts w:ascii="Arial" w:hAnsi="Arial" w:cs="Arial"/>
          <w:sz w:val="19"/>
          <w:szCs w:val="19"/>
          <w:shd w:val="clear" w:color="auto" w:fill="FFFFFF"/>
        </w:rPr>
        <w:t>2</w:t>
      </w:r>
      <w:r w:rsidR="0041796D">
        <w:rPr>
          <w:rFonts w:ascii="Arial" w:hAnsi="Arial" w:cs="Arial"/>
          <w:sz w:val="28"/>
          <w:szCs w:val="28"/>
          <w:shd w:val="clear" w:color="auto" w:fill="FFFFFF"/>
        </w:rPr>
        <w:t>ErO</w:t>
      </w:r>
      <w:r w:rsidR="0041796D">
        <w:rPr>
          <w:rFonts w:ascii="Arial" w:hAnsi="Arial" w:cs="Arial"/>
          <w:sz w:val="19"/>
          <w:szCs w:val="19"/>
          <w:shd w:val="clear" w:color="auto" w:fill="FFFFFF"/>
        </w:rPr>
        <w:t>4</w:t>
      </w:r>
      <w:r w:rsidR="0041796D">
        <w:rPr>
          <w:rFonts w:ascii="Arial" w:hAnsi="Arial" w:cs="Arial"/>
          <w:sz w:val="28"/>
          <w:szCs w:val="28"/>
          <w:shd w:val="clear" w:color="auto" w:fill="FFFFFF"/>
        </w:rPr>
        <w:t>Cl</w:t>
      </w:r>
      <w:r w:rsidR="0041796D" w:rsidRPr="0041796D">
        <w:rPr>
          <w:rFonts w:ascii="Arial" w:hAnsi="Arial" w:cs="Arial"/>
          <w:sz w:val="28"/>
          <w:szCs w:val="28"/>
        </w:rPr>
        <w:t xml:space="preserve"> exhibits magnetic long-range order at 0.47 K.</w:t>
      </w:r>
      <w:r w:rsidR="0041796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>Our first-principles calculations based on density functional theory provide</w:t>
      </w:r>
      <w:r>
        <w:rPr>
          <w:rFonts w:ascii="Lato" w:hAnsi="Lato" w:cs="Lato"/>
        </w:rPr>
        <w:br/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further insight into crucial role of spin-orbit coupling </w:t>
      </w:r>
      <w:r w:rsidR="0033272F">
        <w:rPr>
          <w:rFonts w:ascii="Arial" w:hAnsi="Arial" w:cs="Arial"/>
          <w:sz w:val="28"/>
          <w:szCs w:val="28"/>
          <w:shd w:val="clear" w:color="auto" w:fill="FFFFFF"/>
        </w:rPr>
        <w:t>and magnetic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anisotropy of the spins</w:t>
      </w:r>
      <w:r w:rsidR="0041796D">
        <w:rPr>
          <w:rFonts w:ascii="Arial" w:hAnsi="Arial" w:cs="Arial"/>
          <w:sz w:val="28"/>
          <w:szCs w:val="28"/>
          <w:shd w:val="clear" w:color="auto" w:fill="FFFFFF"/>
        </w:rPr>
        <w:t>.</w:t>
      </w:r>
    </w:p>
    <w:sectPr w:rsidR="001F52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B7"/>
    <w:rsid w:val="00103DEB"/>
    <w:rsid w:val="00181FC3"/>
    <w:rsid w:val="001F5264"/>
    <w:rsid w:val="002C2EB7"/>
    <w:rsid w:val="0033272F"/>
    <w:rsid w:val="0041796D"/>
    <w:rsid w:val="00515929"/>
    <w:rsid w:val="005E764F"/>
    <w:rsid w:val="006132BF"/>
    <w:rsid w:val="0078404C"/>
    <w:rsid w:val="00790DEE"/>
    <w:rsid w:val="009234DC"/>
    <w:rsid w:val="009673B3"/>
    <w:rsid w:val="00994459"/>
    <w:rsid w:val="009F6793"/>
    <w:rsid w:val="00AB051A"/>
    <w:rsid w:val="00B12ABD"/>
    <w:rsid w:val="00F9426E"/>
    <w:rsid w:val="00FD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9DBCF"/>
  <w15:chartTrackingRefBased/>
  <w15:docId w15:val="{2E132AA3-48CF-447A-ADD7-401E0642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2E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2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E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E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E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E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E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E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E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E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2E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E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E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E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E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E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E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E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2E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2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E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2E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2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2E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2E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2E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E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2E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2E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PH20D504 Vaibhav Kumar Singh</dc:creator>
  <cp:keywords/>
  <dc:description/>
  <cp:lastModifiedBy>PH20D504 Vaibhav Kumar Singh</cp:lastModifiedBy>
  <cp:revision>12</cp:revision>
  <dcterms:created xsi:type="dcterms:W3CDTF">2024-08-13T06:23:00Z</dcterms:created>
  <dcterms:modified xsi:type="dcterms:W3CDTF">2024-09-23T08:24:00Z</dcterms:modified>
</cp:coreProperties>
</file>